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BDA2A9">
      <w:pPr>
        <w:snapToGrid w:val="0"/>
        <w:spacing w:line="500" w:lineRule="exact"/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附件1</w:t>
      </w:r>
    </w:p>
    <w:p w14:paraId="7CB0C1A7">
      <w:pPr>
        <w:snapToGrid w:val="0"/>
        <w:spacing w:line="500" w:lineRule="exact"/>
        <w:jc w:val="center"/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  <w:lang w:val="en-US" w:eastAsia="zh-CN"/>
        </w:rPr>
        <w:t>绍兴市越才人力资源服务有限责任公司</w:t>
      </w:r>
      <w:r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  <w:t>招聘计划表</w:t>
      </w:r>
    </w:p>
    <w:p w14:paraId="206CB51E">
      <w:pPr>
        <w:snapToGrid w:val="0"/>
        <w:spacing w:line="500" w:lineRule="exact"/>
        <w:jc w:val="center"/>
        <w:rPr>
          <w:rFonts w:hint="eastAsia" w:ascii="仿宋_GB2312" w:hAnsi="仿宋_GB2312" w:eastAsia="仿宋_GB2312" w:cs="仿宋_GB2312"/>
          <w:b w:val="0"/>
          <w:bCs w:val="0"/>
          <w:sz w:val="44"/>
          <w:szCs w:val="44"/>
          <w:highlight w:val="none"/>
        </w:rPr>
      </w:pPr>
    </w:p>
    <w:tbl>
      <w:tblPr>
        <w:tblStyle w:val="5"/>
        <w:tblpPr w:leftFromText="180" w:rightFromText="180" w:vertAnchor="text" w:horzAnchor="page" w:tblpX="1731" w:tblpY="203"/>
        <w:tblOverlap w:val="never"/>
        <w:tblW w:w="138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5"/>
        <w:gridCol w:w="1515"/>
        <w:gridCol w:w="4460"/>
        <w:gridCol w:w="6178"/>
      </w:tblGrid>
      <w:tr w14:paraId="082E8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1745" w:type="dxa"/>
            <w:noWrap w:val="0"/>
            <w:vAlign w:val="center"/>
          </w:tcPr>
          <w:p w14:paraId="567852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515" w:type="dxa"/>
            <w:noWrap w:val="0"/>
            <w:vAlign w:val="center"/>
          </w:tcPr>
          <w:p w14:paraId="2BC843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招聘人数</w:t>
            </w:r>
          </w:p>
        </w:tc>
        <w:tc>
          <w:tcPr>
            <w:tcW w:w="4460" w:type="dxa"/>
            <w:noWrap w:val="0"/>
            <w:vAlign w:val="center"/>
          </w:tcPr>
          <w:p w14:paraId="0B6043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岗位职责</w:t>
            </w:r>
          </w:p>
        </w:tc>
        <w:tc>
          <w:tcPr>
            <w:tcW w:w="6178" w:type="dxa"/>
            <w:noWrap w:val="0"/>
            <w:vAlign w:val="center"/>
          </w:tcPr>
          <w:p w14:paraId="67A061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4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sz w:val="30"/>
                <w:szCs w:val="30"/>
                <w:u w:val="none"/>
                <w:vertAlign w:val="baseline"/>
                <w:lang w:val="en-US" w:eastAsia="zh-CN"/>
              </w:rPr>
              <w:t>资格要求</w:t>
            </w:r>
          </w:p>
        </w:tc>
      </w:tr>
      <w:tr w14:paraId="0C26E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1745" w:type="dxa"/>
            <w:noWrap w:val="0"/>
            <w:vAlign w:val="center"/>
          </w:tcPr>
          <w:p w14:paraId="75ACF4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窗口工作人员</w:t>
            </w:r>
          </w:p>
        </w:tc>
        <w:tc>
          <w:tcPr>
            <w:tcW w:w="1515" w:type="dxa"/>
            <w:noWrap w:val="0"/>
            <w:vAlign w:val="center"/>
          </w:tcPr>
          <w:p w14:paraId="00AB54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2"/>
                <w:szCs w:val="22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460" w:type="dxa"/>
            <w:noWrap w:val="0"/>
            <w:vAlign w:val="center"/>
          </w:tcPr>
          <w:p w14:paraId="6534C1E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1.负责窗口办事人员的接待，各类事务的办理、政策咨询、政策兑现等服务工作。</w:t>
            </w:r>
          </w:p>
          <w:p w14:paraId="2ADAC8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2.配合其他部门各类经营指标的完成。</w:t>
            </w:r>
          </w:p>
          <w:p w14:paraId="62A0D67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default" w:ascii="仿宋_GB2312" w:hAnsi="仿宋_GB2312" w:eastAsia="仿宋_GB2312" w:cs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_GB2312" w:hAnsi="仿宋_GB2312" w:eastAsia="仿宋_GB2312" w:cs="仿宋_GB2312"/>
                <w:sz w:val="22"/>
                <w:szCs w:val="22"/>
              </w:rPr>
              <w:t>完成上级领导交办的其它工作。</w:t>
            </w:r>
          </w:p>
          <w:p w14:paraId="37BB57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kern w:val="2"/>
                <w:sz w:val="22"/>
                <w:szCs w:val="22"/>
                <w:lang w:val="en-US" w:eastAsia="zh-CN" w:bidi="ar-SA"/>
              </w:rPr>
            </w:pPr>
          </w:p>
        </w:tc>
        <w:tc>
          <w:tcPr>
            <w:tcW w:w="6178" w:type="dxa"/>
            <w:noWrap w:val="0"/>
            <w:vAlign w:val="center"/>
          </w:tcPr>
          <w:p w14:paraId="57B0773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大学本科及以上学历，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>专业不限；</w:t>
            </w:r>
          </w:p>
          <w:p w14:paraId="6E5236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2.能熟练应用各类办公软件；</w:t>
            </w:r>
          </w:p>
          <w:p w14:paraId="3029A9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 xml:space="preserve">3.形象好气质佳，有较强的沟通协调能力，有耐心； </w:t>
            </w:r>
          </w:p>
          <w:p w14:paraId="48C15D56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b w:val="0"/>
                <w:bCs/>
                <w:kern w:val="2"/>
                <w:sz w:val="22"/>
                <w:szCs w:val="22"/>
                <w:u w:val="none"/>
                <w:shd w:val="clear"/>
                <w:lang w:val="en-US" w:eastAsia="zh-CN" w:bidi="ar-SA"/>
              </w:rPr>
              <w:t>4.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熟悉政务服务工作或有便民服务中心工作经验的优先</w:t>
            </w:r>
            <w:r>
              <w:rPr>
                <w:rFonts w:hint="eastAsia" w:cs="Times New Roman"/>
                <w:color w:val="auto"/>
                <w:kern w:val="0"/>
                <w:sz w:val="24"/>
                <w:szCs w:val="24"/>
                <w:lang w:val="en-US" w:eastAsia="zh-CN" w:bidi="ar-SA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>5.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>1</w:t>
            </w:r>
            <w:r>
              <w:rPr>
                <w:rFonts w:hint="eastAsia" w:ascii="仿宋_GB2312" w:hAnsi="仿宋_GB2312" w:cs="仿宋_GB2312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>989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>年</w:t>
            </w:r>
            <w:r>
              <w:rPr>
                <w:rFonts w:hint="eastAsia" w:ascii="仿宋_GB2312" w:hAnsi="仿宋_GB2312" w:cs="仿宋_GB2312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>3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>月</w:t>
            </w:r>
            <w:r>
              <w:rPr>
                <w:rFonts w:hint="eastAsia" w:ascii="仿宋_GB2312" w:hAnsi="仿宋_GB2312" w:cs="仿宋_GB2312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>11</w:t>
            </w:r>
            <w:r>
              <w:rPr>
                <w:rFonts w:hint="eastAsia" w:ascii="仿宋_GB2312" w:hAnsi="仿宋_GB2312" w:eastAsia="仿宋_GB2312" w:cs="仿宋_GB2312"/>
                <w:b w:val="0"/>
                <w:bCs/>
                <w:color w:val="auto"/>
                <w:kern w:val="2"/>
                <w:sz w:val="22"/>
                <w:szCs w:val="22"/>
                <w:highlight w:val="none"/>
                <w:u w:val="none"/>
                <w:shd w:val="clear"/>
                <w:lang w:val="en-US" w:eastAsia="zh-CN" w:bidi="ar-SA"/>
              </w:rPr>
              <w:t xml:space="preserve">日以后出生。 </w:t>
            </w:r>
          </w:p>
        </w:tc>
      </w:tr>
    </w:tbl>
    <w:p w14:paraId="3866F5AA">
      <w:pPr>
        <w:pStyle w:val="3"/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</w:rPr>
      </w:pPr>
    </w:p>
    <w:p w14:paraId="0A1F47EC">
      <w:pPr>
        <w:rPr>
          <w:rFonts w:hint="default"/>
        </w:rPr>
      </w:pPr>
    </w:p>
    <w:p w14:paraId="29418DC7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3C2E0F"/>
    <w:multiLevelType w:val="singleLevel"/>
    <w:tmpl w:val="9C3C2E0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DB62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 w:eastAsia="仿宋_GB2312" w:cs="Times New Roman"/>
      <w:sz w:val="32"/>
      <w:szCs w:val="32"/>
    </w:rPr>
  </w:style>
  <w:style w:type="paragraph" w:styleId="3">
    <w:name w:val="Body Text First Indent"/>
    <w:basedOn w:val="2"/>
    <w:next w:val="1"/>
    <w:qFormat/>
    <w:uiPriority w:val="0"/>
    <w:pPr>
      <w:spacing w:after="0"/>
      <w:ind w:firstLine="420" w:firstLineChars="100"/>
      <w:jc w:val="center"/>
    </w:pPr>
    <w:rPr>
      <w:rFonts w:eastAsia="宋体"/>
      <w:sz w:val="44"/>
      <w:szCs w:val="20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2025-03-10T06:58:31Z</dcterms:created>
  <dc:creator>admin</dc:creator>
  <cp:lastModifiedBy>WPS_1731334451</cp:lastModifiedBy>
  <dcterms:modified xsi:type="dcterms:W3CDTF">2025-03-10T06:58:44Z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eyJoZGlkIjoiYjZiMzFhZDZkYjFmZDRhYTY0ZTMwZjRlZWQxZDc3NTAiLCJ1c2VySWQiOiIxNjU1Nzc3NDA2In0=</vt:lpwstr>
  </property>
  <property fmtid="{D5CDD505-2E9C-101B-9397-08002B2CF9AE}" pid="4" name="ICV">
    <vt:lpwstr>7B5AA785100E40E982EC42B0BEB42D0F_12</vt:lpwstr>
  </property>
</Properties>
</file>